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073" w:rsidRPr="005B6073" w:rsidRDefault="005B6073" w:rsidP="005B6073">
      <w:pPr>
        <w:spacing w:before="100" w:beforeAutospacing="1" w:after="100" w:afterAutospacing="1" w:line="320" w:lineRule="atLeast"/>
        <w:ind w:left="150" w:right="150"/>
        <w:jc w:val="center"/>
        <w:outlineLvl w:val="1"/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</w:pPr>
      <w:r w:rsidRPr="005B6073"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  <w:t>Севообороты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При организации севооборотов в школьных отделениях учитывают биологические особенности выращиваемых пород и прежде всего быстроту их роста и, соответственно, продолжительность выращивания саженцев. Чтобы не иметь слишком мелких полей, на которых затруднено применение механизации и снижается эффективность использования машин, на одном поле высаживают породы, различающиеся по срокам выращивания в пределах 1 - 2 лет.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крупных постоянных питомниках школьные отделения могут включать три школы. В первой школе саженцы выращивают 2-4 года. Эта школа может быть представлена уплотненной школой, школой по выращиванию саженцев хвойных пород для лесных культур или школой кустарников. Во второй школе выращивают саженцы более крупных размеров - 6-8-летнего возраста. Сюда пересаживают саженцы из первой школы и доращивают 2-4 года. В третьей школе выращивают крупномерные саженцы - 11-12-летнего возраста, пересаживая их из второй школы в возрасте 6-8 лет.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условиях лесной зоны и лесостепи Ф. А. Павленко [21] рекомендует в каждой школе иметь севооборот с 4-летним сроком выращивания саженцев. Поля севооборота должны иметь длину 200-400 м и ширину не менее 40 м. На таких полях эффективно применение механизации при подготовке почвы, внесении удобрений, посадке, уходе за саженцами и выкопке их. Для первой школы в условиях лесной зоны и лесостепи рекомендуются следующие схемы севооборотов.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Первый вариант:</w:t>
      </w: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1-е поле - пар с внесением </w:t>
      </w:r>
      <w:proofErr w:type="spellStart"/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сидеральных</w:t>
      </w:r>
      <w:proofErr w:type="spellEnd"/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или органических и минеральных удобрений; 2-е поле - саженцы однолетние; 3-е поле - саженцы двухлетние; 4-е поле - саженцы трехлетние; 5-е поле - саженцы четырехлетние.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Второй вариант:</w:t>
      </w: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зерновые с подсевом бобовых (люцерны); 2-е поле - травы первого года пользования; 3-е поле - травы второго года пользования, лущение и поднятие пара после первого укоса трав; 4-е поле - саженцы однолетние; 5-е поле - саженцы двухлетние; 6-е поле - саженцы трехлетние; 7-е поле - саженцы четырехлетние.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условиях степной зоны рекомендуются следующие схемы севооборотов.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lastRenderedPageBreak/>
        <w:t>Первый вариант:</w:t>
      </w: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пар черный с внесением удобрений; 2-е поле - саженцы однолетние; 3-е поле - саженцы двухлетние; 4-е поле - саженцы трехлетние; 5-е поле - саженцы четырехлетние.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Второй вариант:</w:t>
      </w: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посев многолетних бобовых и злаковых трав без покровной культуры; 2-е поле - травы первого года пользования с осенней вспашкой; 3-е поле - пар чистый или занятый; 4-е поле - саженцы однолетние; 5-е поле - саженцы двухлетние; 6-е поле - саженцы трехлетние; 7-е поле - саженцы четырехлетние.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В полях севооборота саженцы различных пород размещают группами отдельно. Если в первой школе саженцы отдельных древесных пород выращивают не 4, а 2 года, то освободившуюся площадь занимают под выращивание двухлетних саженцев кустарников или под посадку черенков на укоренение. При выкопке саженцев древесных пород в 3-летнем возрасте освободившуюся площадь занимают под </w:t>
      </w:r>
      <w:proofErr w:type="spellStart"/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сидеральный</w:t>
      </w:r>
      <w:proofErr w:type="spellEnd"/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или занятый пар. Приведенные схемы севооборотов для первой школы применяют также во второй и третьей школе.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Если в питомнике выращивают только саженцы мелкие и средние по размерам и в небольшом количестве, то выращивают их в одном севообороте первой школы. В этом случае четырехлетние саженцы пересаживают на половину (или часть) поля, где выращивают однолетние саженцы, и схема севооборота имеет следующий вид: 1-е поле - пар черный с внесением удобрений; 2-е поле - саженцы однолетние и саженцы пятилетние; 3-е поле - саженцы двухлетние и саженцы шестилетние; 4-е поле - саженцы трехлетние и саженцы семилетние; 5-е поле - саженцы четырехлетние и саженцы восьмилетние.</w:t>
      </w:r>
    </w:p>
    <w:p w:rsidR="005B6073" w:rsidRPr="005B6073" w:rsidRDefault="005B6073" w:rsidP="005B607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5B607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ряде крупных постоянных питомников саженцы деревьев и кустарников выращивают в комбинированных школах, где ряды саженцев с длительным сроком выращивания чередуют с несколькими рядами саженцев, имеющих короткий срок выращивания. Общее количество полей в севообороте комбинированной школы определяется продолжительностью выращивания саженцев в рядах с длительным сроком выращивания плюс одно поле под пар.</w:t>
      </w:r>
    </w:p>
    <w:p w:rsidR="00494FF2" w:rsidRPr="005B6073" w:rsidRDefault="00494FF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94FF2" w:rsidRPr="005B6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D69"/>
    <w:rsid w:val="00285D69"/>
    <w:rsid w:val="00494FF2"/>
    <w:rsid w:val="005B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F7E517-CA4C-4BB0-B308-A0C55C02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B60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60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B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6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2025-01-21T09:16:00Z</dcterms:created>
  <dcterms:modified xsi:type="dcterms:W3CDTF">2025-01-21T09:16:00Z</dcterms:modified>
</cp:coreProperties>
</file>